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28043" w14:textId="1E6E956C" w:rsidR="00920ACD" w:rsidRDefault="00920ACD" w:rsidP="00920ACD">
      <w:pPr>
        <w:pStyle w:val="NoSpacing"/>
        <w:contextualSpacing/>
        <w:rPr>
          <w:rFonts w:asciiTheme="majorHAnsi" w:hAnsiTheme="majorHAnsi"/>
          <w:color w:val="403152" w:themeColor="accent4" w:themeShade="80"/>
          <w:sz w:val="24"/>
          <w:szCs w:val="24"/>
        </w:rPr>
      </w:pPr>
    </w:p>
    <w:p w14:paraId="206BCA72" w14:textId="6D3F9F77" w:rsidR="00AE7340" w:rsidRDefault="00AE7340" w:rsidP="00AE7340">
      <w:pPr>
        <w:spacing w:after="0" w:line="240" w:lineRule="auto"/>
        <w:contextualSpacing/>
        <w:rPr>
          <w:sz w:val="24"/>
          <w:szCs w:val="24"/>
        </w:rPr>
      </w:pPr>
      <w:r>
        <w:rPr>
          <w:noProof/>
        </w:rPr>
        <w:drawing>
          <wp:anchor distT="0" distB="0" distL="114300" distR="114300" simplePos="0" relativeHeight="251661312" behindDoc="0" locked="0" layoutInCell="1" allowOverlap="1" wp14:anchorId="624241AB" wp14:editId="051B9D50">
            <wp:simplePos x="0" y="0"/>
            <wp:positionH relativeFrom="margin">
              <wp:posOffset>228599</wp:posOffset>
            </wp:positionH>
            <wp:positionV relativeFrom="margin">
              <wp:posOffset>257809</wp:posOffset>
            </wp:positionV>
            <wp:extent cx="785495" cy="786231"/>
            <wp:effectExtent l="19050" t="19050" r="14605" b="13970"/>
            <wp:wrapSquare wrapText="bothSides"/>
            <wp:docPr id="1" name="Picture 1"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at camera&#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85495" cy="786231"/>
                    </a:xfrm>
                    <a:prstGeom prst="rect">
                      <a:avLst/>
                    </a:prstGeom>
                    <a:noFill/>
                    <a:ln w="19050">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00E45AE7">
        <w:rPr>
          <w:rStyle w:val="Emphasis"/>
          <w:rFonts w:ascii="Arial" w:eastAsia="Adobe Fan Heiti Std B" w:hAnsi="Arial" w:cs="Arial"/>
          <w:color w:val="133998"/>
          <w:sz w:val="24"/>
          <w:szCs w:val="24"/>
        </w:rPr>
        <w:t>Ready for increased</w:t>
      </w:r>
      <w:r w:rsidR="00E45AE7">
        <w:rPr>
          <w:rFonts w:ascii="Arial" w:eastAsia="Adobe Fan Heiti Std B" w:hAnsi="Arial" w:cs="Arial"/>
          <w:color w:val="133998"/>
          <w:sz w:val="24"/>
          <w:szCs w:val="24"/>
        </w:rPr>
        <w:t xml:space="preserve"> profitability, </w:t>
      </w:r>
      <w:r w:rsidR="00E45AE7">
        <w:rPr>
          <w:rStyle w:val="Emphasis"/>
          <w:rFonts w:ascii="Arial" w:eastAsia="Adobe Fan Heiti Std B" w:hAnsi="Arial" w:cs="Arial"/>
          <w:color w:val="133998"/>
          <w:sz w:val="24"/>
          <w:szCs w:val="24"/>
        </w:rPr>
        <w:t xml:space="preserve">better </w:t>
      </w:r>
      <w:r w:rsidR="00E45AE7">
        <w:rPr>
          <w:rFonts w:ascii="Arial" w:eastAsia="Adobe Fan Heiti Std B" w:hAnsi="Arial" w:cs="Arial"/>
          <w:color w:val="133998"/>
          <w:sz w:val="24"/>
          <w:szCs w:val="24"/>
        </w:rPr>
        <w:t>communication,</w:t>
      </w:r>
      <w:r w:rsidR="00E45AE7">
        <w:rPr>
          <w:rStyle w:val="Emphasis"/>
          <w:rFonts w:ascii="Arial" w:eastAsia="Adobe Fan Heiti Std B" w:hAnsi="Arial" w:cs="Arial"/>
          <w:color w:val="133998"/>
          <w:sz w:val="24"/>
          <w:szCs w:val="24"/>
        </w:rPr>
        <w:t> </w:t>
      </w:r>
    </w:p>
    <w:p w14:paraId="09928049" w14:textId="1FC13E2D" w:rsidR="00E45AE7" w:rsidRDefault="00E45AE7" w:rsidP="002E123F">
      <w:pPr>
        <w:spacing w:after="0" w:line="240" w:lineRule="auto"/>
        <w:ind w:left="2160"/>
        <w:contextualSpacing/>
        <w:rPr>
          <w:rStyle w:val="Emphasis"/>
          <w:rFonts w:ascii="Arial" w:eastAsia="Adobe Fan Heiti Std B" w:hAnsi="Arial" w:cs="Arial"/>
          <w:color w:val="133998"/>
          <w:sz w:val="24"/>
          <w:szCs w:val="24"/>
        </w:rPr>
      </w:pPr>
      <w:r>
        <w:rPr>
          <w:rStyle w:val="Emphasis"/>
          <w:rFonts w:ascii="Arial" w:eastAsia="Adobe Fan Heiti Std B" w:hAnsi="Arial" w:cs="Arial"/>
          <w:color w:val="133998"/>
          <w:sz w:val="24"/>
          <w:szCs w:val="24"/>
        </w:rPr>
        <w:t xml:space="preserve">and a relaxed, inviting </w:t>
      </w:r>
      <w:r>
        <w:rPr>
          <w:rFonts w:ascii="Arial" w:eastAsia="Adobe Fan Heiti Std B" w:hAnsi="Arial" w:cs="Arial"/>
          <w:color w:val="133998"/>
          <w:sz w:val="24"/>
          <w:szCs w:val="24"/>
        </w:rPr>
        <w:t>environment</w:t>
      </w:r>
      <w:r>
        <w:rPr>
          <w:rStyle w:val="Emphasis"/>
          <w:rFonts w:ascii="Arial" w:eastAsia="Adobe Fan Heiti Std B" w:hAnsi="Arial" w:cs="Arial"/>
          <w:color w:val="133998"/>
          <w:sz w:val="24"/>
          <w:szCs w:val="24"/>
        </w:rPr>
        <w:t xml:space="preserve"> for patients and team members?</w:t>
      </w:r>
    </w:p>
    <w:p w14:paraId="09C8A3A2" w14:textId="77777777" w:rsidR="007B5671" w:rsidRDefault="007B5671" w:rsidP="00E45AE7">
      <w:pPr>
        <w:spacing w:after="0" w:line="240" w:lineRule="auto"/>
        <w:ind w:left="1800" w:firstLine="360"/>
        <w:contextualSpacing/>
        <w:rPr>
          <w:rStyle w:val="Emphasis"/>
          <w:rFonts w:ascii="Arial" w:eastAsia="Adobe Fan Heiti Std B" w:hAnsi="Arial" w:cs="Arial"/>
          <w:color w:val="133998"/>
          <w:sz w:val="24"/>
          <w:szCs w:val="24"/>
        </w:rPr>
      </w:pPr>
    </w:p>
    <w:p w14:paraId="3D813CD1" w14:textId="4BA26F1A" w:rsidR="007B5671" w:rsidRDefault="00EB3B58" w:rsidP="00E45AE7">
      <w:pPr>
        <w:spacing w:after="0" w:line="240" w:lineRule="auto"/>
        <w:ind w:left="1800" w:firstLine="360"/>
        <w:contextualSpacing/>
        <w:rPr>
          <w:rStyle w:val="Emphasis"/>
        </w:rPr>
      </w:pPr>
      <w:r>
        <w:rPr>
          <w:rStyle w:val="Emphasis"/>
          <w:rFonts w:ascii="Arial" w:eastAsia="Adobe Fan Heiti Std B" w:hAnsi="Arial" w:cs="Arial"/>
          <w:color w:val="133998"/>
          <w:sz w:val="24"/>
          <w:szCs w:val="24"/>
        </w:rPr>
        <w:t xml:space="preserve"> </w:t>
      </w:r>
    </w:p>
    <w:p w14:paraId="0992804A" w14:textId="5492EF67" w:rsidR="00E45AE7" w:rsidRDefault="00863D1A" w:rsidP="00E45AE7">
      <w:pPr>
        <w:keepNext/>
        <w:spacing w:after="0" w:line="240" w:lineRule="auto"/>
        <w:contextualSpacing/>
        <w:jc w:val="both"/>
        <w:outlineLvl w:val="1"/>
        <w:rPr>
          <w:rFonts w:asciiTheme="minorHAnsi" w:hAnsiTheme="minorHAnsi" w:cs="Arial"/>
          <w:color w:val="4B4B4B"/>
        </w:rPr>
      </w:pPr>
      <w:r>
        <w:rPr>
          <w:rFonts w:ascii="Arial" w:eastAsia="Adobe Fan Heiti Std B" w:hAnsi="Arial" w:cs="Arial"/>
          <w:color w:val="133998"/>
          <w:sz w:val="24"/>
          <w:szCs w:val="24"/>
        </w:rPr>
        <w:br w:type="textWrapping" w:clear="all"/>
      </w:r>
      <w:r w:rsidR="00E45AE7">
        <w:rPr>
          <w:rFonts w:asciiTheme="minorHAnsi" w:hAnsiTheme="minorHAnsi" w:cs="Arial"/>
          <w:color w:val="4B4B4B"/>
        </w:rPr>
        <w:t xml:space="preserve">Whether you're in a small, growing practice seeking guidance in a particular area, a well-established dental firm with serious challenges, or somewhere in between, </w:t>
      </w:r>
      <w:r w:rsidR="00E45AE7">
        <w:rPr>
          <w:rStyle w:val="Strong"/>
          <w:rFonts w:asciiTheme="minorHAnsi" w:hAnsiTheme="minorHAnsi" w:cs="Arial"/>
          <w:i/>
          <w:iCs/>
          <w:color w:val="4B4B4B"/>
        </w:rPr>
        <w:t>Lois Banta</w:t>
      </w:r>
      <w:r w:rsidR="00E45AE7">
        <w:rPr>
          <w:rFonts w:asciiTheme="minorHAnsi" w:hAnsiTheme="minorHAnsi" w:cs="Arial"/>
          <w:color w:val="4B4B4B"/>
        </w:rPr>
        <w:t>'s speaking presentations can help your practice thrive so that you can focus on the health and wellbeing of your patients.</w:t>
      </w:r>
    </w:p>
    <w:p w14:paraId="0992804B" w14:textId="054B1667" w:rsidR="00E45AE7" w:rsidRDefault="00E45AE7" w:rsidP="00E45AE7">
      <w:pPr>
        <w:keepNext/>
        <w:spacing w:after="0" w:line="240" w:lineRule="auto"/>
        <w:contextualSpacing/>
        <w:jc w:val="both"/>
        <w:outlineLvl w:val="1"/>
        <w:rPr>
          <w:rFonts w:asciiTheme="minorHAnsi" w:hAnsiTheme="minorHAnsi" w:cs="Arial"/>
          <w:color w:val="4B4B4B"/>
        </w:rPr>
      </w:pPr>
      <w:r>
        <w:rPr>
          <w:rFonts w:asciiTheme="minorHAnsi" w:hAnsiTheme="minorHAnsi" w:cs="Arial"/>
          <w:color w:val="4B4B4B"/>
        </w:rPr>
        <w:br/>
        <w:t xml:space="preserve">As a </w:t>
      </w:r>
      <w:r w:rsidR="002E123F">
        <w:rPr>
          <w:rFonts w:asciiTheme="minorHAnsi" w:hAnsiTheme="minorHAnsi" w:cs="Arial"/>
          <w:color w:val="4B4B4B"/>
        </w:rPr>
        <w:t>team</w:t>
      </w:r>
      <w:r>
        <w:rPr>
          <w:rFonts w:asciiTheme="minorHAnsi" w:hAnsiTheme="minorHAnsi" w:cs="Arial"/>
          <w:color w:val="4B4B4B"/>
        </w:rPr>
        <w:t xml:space="preserve"> trainer, team builder and speaker, Lois effectively teaches the dental team how to move in the same direction, while performing their individual tasks.  Lois' presentations offer proven techniques to </w:t>
      </w:r>
      <w:r>
        <w:rPr>
          <w:rStyle w:val="Emphasis"/>
          <w:rFonts w:asciiTheme="minorHAnsi" w:hAnsiTheme="minorHAnsi" w:cs="Arial"/>
          <w:color w:val="4B4B4B"/>
        </w:rPr>
        <w:t>boost revenue, decrease stress, and build a positive atmosphere</w:t>
      </w:r>
      <w:r>
        <w:rPr>
          <w:rFonts w:asciiTheme="minorHAnsi" w:hAnsiTheme="minorHAnsi" w:cs="Arial"/>
          <w:color w:val="4B4B4B"/>
        </w:rPr>
        <w:t xml:space="preserve"> where employees love their jobs and patients look forward to visits.</w:t>
      </w:r>
    </w:p>
    <w:p w14:paraId="0992804C" w14:textId="77777777" w:rsidR="00E45AE7" w:rsidRDefault="00E45AE7" w:rsidP="00E45AE7">
      <w:pPr>
        <w:keepNext/>
        <w:spacing w:after="0" w:line="240" w:lineRule="auto"/>
        <w:contextualSpacing/>
        <w:jc w:val="both"/>
        <w:outlineLvl w:val="1"/>
        <w:rPr>
          <w:rFonts w:asciiTheme="minorHAnsi" w:hAnsiTheme="minorHAnsi"/>
          <w:bCs/>
          <w:color w:val="4B4B4B"/>
        </w:rPr>
      </w:pPr>
    </w:p>
    <w:p w14:paraId="0992804D" w14:textId="77777777" w:rsidR="00E45AE7" w:rsidRPr="00E45AE7" w:rsidRDefault="00E45AE7" w:rsidP="00E45AE7">
      <w:pPr>
        <w:keepNext/>
        <w:spacing w:after="0" w:line="240" w:lineRule="auto"/>
        <w:contextualSpacing/>
        <w:jc w:val="both"/>
        <w:outlineLvl w:val="1"/>
        <w:rPr>
          <w:rFonts w:asciiTheme="minorHAnsi" w:hAnsiTheme="minorHAnsi"/>
          <w:bCs/>
          <w:color w:val="4B4B4B"/>
        </w:rPr>
      </w:pPr>
      <w:r>
        <w:rPr>
          <w:rFonts w:asciiTheme="minorHAnsi" w:hAnsiTheme="minorHAnsi" w:cs="Arial"/>
          <w:color w:val="4B4B4B"/>
        </w:rPr>
        <w:t xml:space="preserve">Choose from Lois' most requested course offerings below.  </w:t>
      </w:r>
      <w:r w:rsidRPr="00E45AE7">
        <w:rPr>
          <w:rFonts w:asciiTheme="minorHAnsi" w:hAnsiTheme="minorHAnsi" w:cs="Arial"/>
          <w:b/>
          <w:i/>
          <w:color w:val="4B4B4B"/>
        </w:rPr>
        <w:t>Mix and match</w:t>
      </w:r>
      <w:r>
        <w:rPr>
          <w:rFonts w:asciiTheme="minorHAnsi" w:hAnsiTheme="minorHAnsi" w:cs="Arial"/>
          <w:color w:val="4B4B4B"/>
        </w:rPr>
        <w:t xml:space="preserve"> </w:t>
      </w:r>
      <w:r w:rsidRPr="00E45AE7">
        <w:rPr>
          <w:rFonts w:asciiTheme="minorHAnsi" w:hAnsiTheme="minorHAnsi" w:cs="Arial"/>
          <w:b/>
          <w:color w:val="4B4B4B"/>
        </w:rPr>
        <w:t>to create your customized single- or multi-segment breakout or full day session</w:t>
      </w:r>
      <w:r>
        <w:rPr>
          <w:rFonts w:asciiTheme="minorHAnsi" w:hAnsiTheme="minorHAnsi" w:cs="Arial"/>
          <w:color w:val="4B4B4B"/>
        </w:rPr>
        <w:t>.</w:t>
      </w:r>
    </w:p>
    <w:p w14:paraId="0992804E" w14:textId="23F72540" w:rsidR="00E45AE7" w:rsidRDefault="00E45AE7" w:rsidP="00E45AE7">
      <w:pPr>
        <w:spacing w:after="0" w:line="240" w:lineRule="auto"/>
        <w:contextualSpacing/>
        <w:rPr>
          <w:rFonts w:ascii="Trajan Pro" w:hAnsi="Trajan Pro"/>
          <w:b/>
          <w:color w:val="4B4B4B"/>
          <w:sz w:val="24"/>
          <w:szCs w:val="24"/>
        </w:rPr>
      </w:pPr>
    </w:p>
    <w:p w14:paraId="0992804F" w14:textId="77777777" w:rsidR="00E45AE7" w:rsidRDefault="00E45AE7" w:rsidP="0019296E">
      <w:pPr>
        <w:pStyle w:val="NoSpacing"/>
        <w:pBdr>
          <w:bottom w:val="single" w:sz="4" w:space="1" w:color="auto"/>
        </w:pBdr>
        <w:shd w:val="clear" w:color="auto" w:fill="F2F2F2" w:themeFill="background1" w:themeFillShade="F2"/>
        <w:rPr>
          <w:rFonts w:ascii="Trajan Pro" w:hAnsi="Trajan Pro"/>
          <w:b/>
          <w:color w:val="133998"/>
          <w:sz w:val="24"/>
          <w:szCs w:val="24"/>
        </w:rPr>
      </w:pPr>
      <w:r>
        <w:rPr>
          <w:rFonts w:ascii="Trajan Pro" w:hAnsi="Trajan Pro"/>
          <w:b/>
          <w:color w:val="4B4B4B"/>
          <w:sz w:val="24"/>
          <w:szCs w:val="24"/>
        </w:rPr>
        <w:t xml:space="preserve">10 Top </w:t>
      </w:r>
      <w:r>
        <w:rPr>
          <w:rFonts w:ascii="Trajan Pro" w:hAnsi="Trajan Pro"/>
          <w:b/>
          <w:color w:val="133998"/>
          <w:sz w:val="24"/>
          <w:szCs w:val="24"/>
        </w:rPr>
        <w:t xml:space="preserve">Management Tools </w:t>
      </w:r>
      <w:r>
        <w:rPr>
          <w:rFonts w:ascii="Trajan Pro" w:hAnsi="Trajan Pro"/>
          <w:b/>
          <w:color w:val="4B4B4B"/>
          <w:sz w:val="24"/>
          <w:szCs w:val="24"/>
        </w:rPr>
        <w:t>for a Successful Practice</w:t>
      </w:r>
    </w:p>
    <w:p w14:paraId="09928050" w14:textId="77777777" w:rsidR="00E45AE7" w:rsidRDefault="00710E04" w:rsidP="00E45AE7">
      <w:pPr>
        <w:spacing w:after="0" w:line="240" w:lineRule="auto"/>
        <w:contextualSpacing/>
        <w:jc w:val="both"/>
        <w:rPr>
          <w:color w:val="4B4B4B"/>
          <w:sz w:val="21"/>
          <w:szCs w:val="21"/>
        </w:rPr>
      </w:pPr>
      <w:r w:rsidRPr="00AE4AA8">
        <w:rPr>
          <w:noProof/>
        </w:rPr>
        <w:drawing>
          <wp:anchor distT="0" distB="0" distL="114300" distR="114300" simplePos="0" relativeHeight="251656192" behindDoc="0" locked="0" layoutInCell="1" allowOverlap="1" wp14:anchorId="0992805E" wp14:editId="0992805F">
            <wp:simplePos x="0" y="0"/>
            <wp:positionH relativeFrom="column">
              <wp:posOffset>29210</wp:posOffset>
            </wp:positionH>
            <wp:positionV relativeFrom="page">
              <wp:posOffset>5006975</wp:posOffset>
            </wp:positionV>
            <wp:extent cx="914400" cy="740410"/>
            <wp:effectExtent l="0" t="0" r="0" b="2540"/>
            <wp:wrapSquare wrapText="bothSides"/>
            <wp:docPr id="10"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istockimg.com/file_thumbview_approve/8171589/2/stock-photo-8171589-cogs-in-agreement.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14400" cy="740410"/>
                    </a:xfrm>
                    <a:prstGeom prst="rect">
                      <a:avLst/>
                    </a:prstGeom>
                    <a:noFill/>
                    <a:ln>
                      <a:noFill/>
                    </a:ln>
                  </pic:spPr>
                </pic:pic>
              </a:graphicData>
            </a:graphic>
            <wp14:sizeRelH relativeFrom="page">
              <wp14:pctWidth>0</wp14:pctWidth>
            </wp14:sizeRelH>
            <wp14:sizeRelV relativeFrom="page">
              <wp14:pctHeight>0</wp14:pctHeight>
            </wp14:sizeRelV>
          </wp:anchor>
        </w:drawing>
      </w:r>
      <w:r w:rsidR="00E45AE7">
        <w:rPr>
          <w:color w:val="4B4B4B"/>
          <w:sz w:val="21"/>
          <w:szCs w:val="21"/>
        </w:rPr>
        <w:t xml:space="preserve">Learn </w:t>
      </w:r>
      <w:r w:rsidR="00E45AE7">
        <w:rPr>
          <w:bCs/>
          <w:color w:val="4B4B4B"/>
          <w:sz w:val="21"/>
          <w:szCs w:val="21"/>
        </w:rPr>
        <w:t xml:space="preserve">the </w:t>
      </w:r>
      <w:r w:rsidR="00E45AE7">
        <w:rPr>
          <w:rFonts w:cs="Calibri"/>
          <w:bCs/>
          <w:color w:val="4B4B4B"/>
          <w:sz w:val="21"/>
          <w:szCs w:val="21"/>
          <w:u w:val="single"/>
        </w:rPr>
        <w:t>key systems and strategies</w:t>
      </w:r>
      <w:r w:rsidR="00E45AE7">
        <w:rPr>
          <w:rFonts w:cs="Calibri"/>
          <w:bCs/>
          <w:color w:val="4B4B4B"/>
          <w:sz w:val="21"/>
          <w:szCs w:val="21"/>
        </w:rPr>
        <w:t xml:space="preserve"> for</w:t>
      </w:r>
      <w:r w:rsidR="00E45AE7">
        <w:rPr>
          <w:color w:val="4B4B4B"/>
          <w:sz w:val="21"/>
          <w:szCs w:val="21"/>
        </w:rPr>
        <w:t xml:space="preserve"> fine-tuning </w:t>
      </w:r>
      <w:r w:rsidR="00E45AE7">
        <w:rPr>
          <w:b/>
          <w:color w:val="4B4B4B"/>
          <w:sz w:val="21"/>
          <w:szCs w:val="21"/>
        </w:rPr>
        <w:t>communication</w:t>
      </w:r>
      <w:r w:rsidR="00E45AE7">
        <w:rPr>
          <w:color w:val="4B4B4B"/>
          <w:sz w:val="21"/>
          <w:szCs w:val="21"/>
        </w:rPr>
        <w:t xml:space="preserve">, </w:t>
      </w:r>
      <w:r w:rsidR="00E45AE7">
        <w:rPr>
          <w:b/>
          <w:color w:val="4B4B4B"/>
          <w:sz w:val="21"/>
          <w:szCs w:val="21"/>
        </w:rPr>
        <w:t>monitoring</w:t>
      </w:r>
      <w:r w:rsidR="00E45AE7">
        <w:rPr>
          <w:color w:val="4B4B4B"/>
          <w:sz w:val="21"/>
          <w:szCs w:val="21"/>
        </w:rPr>
        <w:t xml:space="preserve"> your practice effectively, streamlining </w:t>
      </w:r>
      <w:r w:rsidR="00E45AE7">
        <w:rPr>
          <w:b/>
          <w:color w:val="4B4B4B"/>
          <w:sz w:val="21"/>
          <w:szCs w:val="21"/>
        </w:rPr>
        <w:t>scheduling</w:t>
      </w:r>
      <w:r w:rsidR="00E45AE7">
        <w:rPr>
          <w:color w:val="4B4B4B"/>
          <w:sz w:val="21"/>
          <w:szCs w:val="21"/>
        </w:rPr>
        <w:t xml:space="preserve">, increasing </w:t>
      </w:r>
      <w:r w:rsidR="00E45AE7">
        <w:rPr>
          <w:b/>
          <w:color w:val="4B4B4B"/>
          <w:sz w:val="21"/>
          <w:szCs w:val="21"/>
        </w:rPr>
        <w:t>collections</w:t>
      </w:r>
      <w:r w:rsidR="00E45AE7">
        <w:rPr>
          <w:color w:val="4B4B4B"/>
          <w:sz w:val="21"/>
          <w:szCs w:val="21"/>
        </w:rPr>
        <w:t xml:space="preserve">, building an enthusiastic </w:t>
      </w:r>
      <w:r w:rsidR="00E45AE7">
        <w:rPr>
          <w:b/>
          <w:color w:val="4B4B4B"/>
          <w:sz w:val="21"/>
          <w:szCs w:val="21"/>
        </w:rPr>
        <w:t>team</w:t>
      </w:r>
      <w:r w:rsidR="00E45AE7">
        <w:rPr>
          <w:color w:val="4B4B4B"/>
          <w:sz w:val="21"/>
          <w:szCs w:val="21"/>
        </w:rPr>
        <w:t xml:space="preserve"> and generating infectious </w:t>
      </w:r>
      <w:r w:rsidR="00E45AE7">
        <w:rPr>
          <w:b/>
          <w:color w:val="4B4B4B"/>
          <w:sz w:val="21"/>
          <w:szCs w:val="21"/>
        </w:rPr>
        <w:t>referrals</w:t>
      </w:r>
      <w:r w:rsidR="00E45AE7">
        <w:rPr>
          <w:color w:val="4B4B4B"/>
          <w:sz w:val="21"/>
          <w:szCs w:val="21"/>
        </w:rPr>
        <w:t>.  See the magic happen within your dental team right before your eyes!</w:t>
      </w:r>
    </w:p>
    <w:p w14:paraId="09928051" w14:textId="77777777" w:rsidR="00E45AE7" w:rsidRDefault="00E45AE7" w:rsidP="00E45AE7">
      <w:pPr>
        <w:spacing w:after="0" w:line="240" w:lineRule="auto"/>
        <w:contextualSpacing/>
        <w:jc w:val="both"/>
        <w:rPr>
          <w:color w:val="4B4B4B"/>
        </w:rPr>
      </w:pPr>
    </w:p>
    <w:p w14:paraId="09928052" w14:textId="77777777" w:rsidR="00E45AE7" w:rsidRDefault="00E45AE7" w:rsidP="0019296E">
      <w:pPr>
        <w:pStyle w:val="NoSpacing"/>
        <w:pBdr>
          <w:bottom w:val="single" w:sz="4" w:space="1" w:color="auto"/>
        </w:pBdr>
        <w:shd w:val="clear" w:color="auto" w:fill="F2F2F2" w:themeFill="background1" w:themeFillShade="F2"/>
        <w:rPr>
          <w:rFonts w:ascii="Trajan Pro" w:hAnsi="Trajan Pro"/>
          <w:b/>
          <w:color w:val="133998"/>
          <w:sz w:val="24"/>
          <w:szCs w:val="24"/>
        </w:rPr>
      </w:pPr>
      <w:r>
        <w:rPr>
          <w:rFonts w:ascii="Trajan Pro" w:hAnsi="Trajan Pro"/>
          <w:b/>
          <w:color w:val="4B4B4B"/>
          <w:sz w:val="24"/>
          <w:szCs w:val="24"/>
        </w:rPr>
        <w:t xml:space="preserve">High Impact </w:t>
      </w:r>
      <w:r>
        <w:rPr>
          <w:rFonts w:ascii="Trajan Pro" w:hAnsi="Trajan Pro"/>
          <w:b/>
          <w:color w:val="133998"/>
          <w:sz w:val="24"/>
          <w:szCs w:val="24"/>
        </w:rPr>
        <w:t>communication</w:t>
      </w:r>
      <w:r>
        <w:rPr>
          <w:rFonts w:ascii="Trajan Pro" w:hAnsi="Trajan Pro"/>
          <w:b/>
          <w:color w:val="4B4B4B"/>
          <w:sz w:val="24"/>
          <w:szCs w:val="24"/>
        </w:rPr>
        <w:t xml:space="preserve">:  Words to </w:t>
      </w:r>
      <w:r>
        <w:rPr>
          <w:rFonts w:ascii="Trajan Pro" w:hAnsi="Trajan Pro"/>
          <w:b/>
          <w:i/>
          <w:color w:val="4B4B4B"/>
          <w:sz w:val="24"/>
          <w:szCs w:val="24"/>
        </w:rPr>
        <w:t>Use</w:t>
      </w:r>
      <w:r>
        <w:rPr>
          <w:rFonts w:ascii="Trajan Pro" w:hAnsi="Trajan Pro"/>
          <w:b/>
          <w:color w:val="4B4B4B"/>
          <w:sz w:val="24"/>
          <w:szCs w:val="24"/>
        </w:rPr>
        <w:t xml:space="preserve">… and Words to </w:t>
      </w:r>
      <w:r>
        <w:rPr>
          <w:rFonts w:ascii="Trajan Pro" w:hAnsi="Trajan Pro"/>
          <w:b/>
          <w:i/>
          <w:color w:val="4B4B4B"/>
          <w:sz w:val="24"/>
          <w:szCs w:val="24"/>
        </w:rPr>
        <w:t>Lose</w:t>
      </w:r>
    </w:p>
    <w:p w14:paraId="09928053" w14:textId="77777777" w:rsidR="00E45AE7" w:rsidRDefault="00710E04" w:rsidP="00E45AE7">
      <w:pPr>
        <w:keepNext/>
        <w:spacing w:after="0" w:line="240" w:lineRule="auto"/>
        <w:contextualSpacing/>
        <w:jc w:val="both"/>
        <w:outlineLvl w:val="1"/>
        <w:rPr>
          <w:bCs/>
          <w:color w:val="4B4B4B"/>
          <w:sz w:val="21"/>
          <w:szCs w:val="21"/>
        </w:rPr>
      </w:pPr>
      <w:r w:rsidRPr="00A338D8">
        <w:rPr>
          <w:rFonts w:ascii="Verdana" w:hAnsi="Verdana"/>
          <w:noProof/>
          <w:color w:val="4B4B4B"/>
        </w:rPr>
        <w:drawing>
          <wp:anchor distT="0" distB="0" distL="114300" distR="114300" simplePos="0" relativeHeight="251658240" behindDoc="0" locked="0" layoutInCell="1" allowOverlap="1" wp14:anchorId="09928060" wp14:editId="09928061">
            <wp:simplePos x="0" y="0"/>
            <wp:positionH relativeFrom="column">
              <wp:posOffset>5514975</wp:posOffset>
            </wp:positionH>
            <wp:positionV relativeFrom="paragraph">
              <wp:posOffset>30480</wp:posOffset>
            </wp:positionV>
            <wp:extent cx="914400" cy="630555"/>
            <wp:effectExtent l="0" t="0" r="0" b="0"/>
            <wp:wrapSquare wrapText="bothSides"/>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Image" descr="Cogs skills Royalty Free Stock Phot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14400"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E45AE7">
        <w:rPr>
          <w:bCs/>
          <w:color w:val="4B4B4B"/>
          <w:sz w:val="21"/>
          <w:szCs w:val="21"/>
        </w:rPr>
        <w:t xml:space="preserve">Explore effective communication techniques for </w:t>
      </w:r>
      <w:r w:rsidR="00E45AE7">
        <w:rPr>
          <w:b/>
          <w:bCs/>
          <w:color w:val="4B4B4B"/>
          <w:sz w:val="21"/>
          <w:szCs w:val="21"/>
        </w:rPr>
        <w:t xml:space="preserve">improving scheduling and reducing open time, increasing case acceptance, and fine-tuning financial arrangements.  </w:t>
      </w:r>
      <w:r w:rsidR="00E45AE7">
        <w:rPr>
          <w:bCs/>
          <w:color w:val="4B4B4B"/>
          <w:sz w:val="21"/>
          <w:szCs w:val="21"/>
        </w:rPr>
        <w:t xml:space="preserve">Learn protocols and systems for </w:t>
      </w:r>
      <w:r w:rsidR="00E45AE7">
        <w:rPr>
          <w:bCs/>
          <w:i/>
          <w:color w:val="4B4B4B"/>
          <w:sz w:val="21"/>
          <w:szCs w:val="21"/>
        </w:rPr>
        <w:t>retraining</w:t>
      </w:r>
      <w:r w:rsidR="00E45AE7">
        <w:rPr>
          <w:bCs/>
          <w:color w:val="4B4B4B"/>
          <w:sz w:val="21"/>
          <w:szCs w:val="21"/>
        </w:rPr>
        <w:t xml:space="preserve"> the troublesome patient.  Discover how to </w:t>
      </w:r>
      <w:r w:rsidR="00E45AE7">
        <w:rPr>
          <w:b/>
          <w:bCs/>
          <w:i/>
          <w:color w:val="4B4B4B"/>
          <w:sz w:val="21"/>
          <w:szCs w:val="21"/>
        </w:rPr>
        <w:t>recognize</w:t>
      </w:r>
      <w:r w:rsidR="00E45AE7">
        <w:rPr>
          <w:b/>
          <w:bCs/>
          <w:color w:val="4B4B4B"/>
          <w:sz w:val="21"/>
          <w:szCs w:val="21"/>
        </w:rPr>
        <w:t xml:space="preserve"> and </w:t>
      </w:r>
      <w:r w:rsidR="00E45AE7">
        <w:rPr>
          <w:b/>
          <w:bCs/>
          <w:i/>
          <w:color w:val="4B4B4B"/>
          <w:sz w:val="21"/>
          <w:szCs w:val="21"/>
        </w:rPr>
        <w:t>resolve</w:t>
      </w:r>
      <w:r w:rsidR="00E45AE7">
        <w:rPr>
          <w:b/>
          <w:bCs/>
          <w:color w:val="4B4B4B"/>
          <w:sz w:val="21"/>
          <w:szCs w:val="21"/>
        </w:rPr>
        <w:t xml:space="preserve"> difficult situations</w:t>
      </w:r>
      <w:r w:rsidR="00E45AE7">
        <w:rPr>
          <w:bCs/>
          <w:color w:val="4B4B4B"/>
          <w:sz w:val="21"/>
          <w:szCs w:val="21"/>
        </w:rPr>
        <w:t xml:space="preserve"> with patients, insurance companies and even your own team members.</w:t>
      </w:r>
    </w:p>
    <w:p w14:paraId="09928054" w14:textId="77777777" w:rsidR="00E45AE7" w:rsidRDefault="00E45AE7" w:rsidP="00E45AE7">
      <w:pPr>
        <w:spacing w:after="0" w:line="240" w:lineRule="auto"/>
        <w:contextualSpacing/>
        <w:rPr>
          <w:color w:val="4B4B4B"/>
          <w:sz w:val="24"/>
          <w:szCs w:val="24"/>
        </w:rPr>
      </w:pPr>
    </w:p>
    <w:p w14:paraId="09928055" w14:textId="77777777" w:rsidR="00E45AE7" w:rsidRDefault="00E45AE7" w:rsidP="0019296E">
      <w:pPr>
        <w:pStyle w:val="NoSpacing"/>
        <w:pBdr>
          <w:bottom w:val="single" w:sz="4" w:space="1" w:color="auto"/>
        </w:pBdr>
        <w:shd w:val="clear" w:color="auto" w:fill="F2F2F2" w:themeFill="background1" w:themeFillShade="F2"/>
        <w:rPr>
          <w:rFonts w:ascii="Trajan Pro" w:hAnsi="Trajan Pro"/>
          <w:b/>
          <w:color w:val="133998"/>
          <w:sz w:val="24"/>
          <w:szCs w:val="24"/>
        </w:rPr>
      </w:pPr>
      <w:r>
        <w:rPr>
          <w:rFonts w:ascii="Trajan Pro" w:hAnsi="Trajan Pro"/>
          <w:b/>
          <w:color w:val="4B4B4B"/>
          <w:sz w:val="24"/>
          <w:szCs w:val="24"/>
        </w:rPr>
        <w:t xml:space="preserve">Anatomy of a Winning </w:t>
      </w:r>
      <w:r>
        <w:rPr>
          <w:rFonts w:ascii="Trajan Pro" w:hAnsi="Trajan Pro"/>
          <w:b/>
          <w:color w:val="133998"/>
          <w:sz w:val="24"/>
          <w:szCs w:val="24"/>
        </w:rPr>
        <w:t>Team</w:t>
      </w:r>
      <w:r>
        <w:rPr>
          <w:rFonts w:ascii="Trajan Pro" w:hAnsi="Trajan Pro"/>
          <w:b/>
          <w:color w:val="4B4B4B"/>
          <w:sz w:val="24"/>
          <w:szCs w:val="24"/>
        </w:rPr>
        <w:t>:</w:t>
      </w:r>
      <w:r>
        <w:rPr>
          <w:rFonts w:ascii="Trajan Pro" w:hAnsi="Trajan Pro"/>
          <w:b/>
          <w:color w:val="133998"/>
          <w:sz w:val="24"/>
          <w:szCs w:val="24"/>
        </w:rPr>
        <w:t xml:space="preserve">  </w:t>
      </w:r>
      <w:r>
        <w:rPr>
          <w:rFonts w:ascii="Trajan Pro" w:hAnsi="Trajan Pro"/>
          <w:b/>
          <w:color w:val="4B4B4B"/>
          <w:sz w:val="24"/>
          <w:szCs w:val="24"/>
        </w:rPr>
        <w:t>Building a Foundation for Success</w:t>
      </w:r>
    </w:p>
    <w:p w14:paraId="09928056" w14:textId="77777777" w:rsidR="00E45AE7" w:rsidRDefault="00710E04" w:rsidP="00E45AE7">
      <w:pPr>
        <w:spacing w:after="0" w:line="240" w:lineRule="auto"/>
        <w:contextualSpacing/>
        <w:jc w:val="both"/>
        <w:rPr>
          <w:i/>
          <w:color w:val="4B4B4B"/>
          <w:sz w:val="21"/>
          <w:szCs w:val="21"/>
        </w:rPr>
      </w:pPr>
      <w:r w:rsidRPr="0000544D">
        <w:rPr>
          <w:rFonts w:ascii="Verdana" w:hAnsi="Verdana"/>
          <w:noProof/>
          <w:color w:val="4B4B4B"/>
          <w:sz w:val="16"/>
          <w:szCs w:val="16"/>
        </w:rPr>
        <w:drawing>
          <wp:anchor distT="0" distB="0" distL="114300" distR="114300" simplePos="0" relativeHeight="251659264" behindDoc="0" locked="0" layoutInCell="1" allowOverlap="1" wp14:anchorId="09928062" wp14:editId="09928063">
            <wp:simplePos x="0" y="0"/>
            <wp:positionH relativeFrom="column">
              <wp:posOffset>-64770</wp:posOffset>
            </wp:positionH>
            <wp:positionV relativeFrom="paragraph">
              <wp:posOffset>31750</wp:posOffset>
            </wp:positionV>
            <wp:extent cx="914400" cy="557530"/>
            <wp:effectExtent l="0" t="0" r="0" b="0"/>
            <wp:wrapSquare wrapText="bothSides"/>
            <wp:docPr id="6" name="ZoomImag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Image" descr="Key Teamwork Royalty Free Stock Pho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14400" cy="557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45AE7">
        <w:rPr>
          <w:color w:val="4B4B4B"/>
          <w:sz w:val="21"/>
          <w:szCs w:val="21"/>
        </w:rPr>
        <w:t xml:space="preserve">Learn </w:t>
      </w:r>
      <w:r w:rsidR="00E45AE7">
        <w:rPr>
          <w:i/>
          <w:color w:val="4B4B4B"/>
          <w:sz w:val="21"/>
          <w:szCs w:val="21"/>
        </w:rPr>
        <w:t>simplified</w:t>
      </w:r>
      <w:r w:rsidR="00E45AE7">
        <w:rPr>
          <w:color w:val="4B4B4B"/>
          <w:sz w:val="21"/>
          <w:szCs w:val="21"/>
        </w:rPr>
        <w:t xml:space="preserve"> systems and protocols for </w:t>
      </w:r>
      <w:r w:rsidR="00E45AE7">
        <w:rPr>
          <w:b/>
          <w:color w:val="4B4B4B"/>
          <w:sz w:val="21"/>
          <w:szCs w:val="21"/>
        </w:rPr>
        <w:t>team development</w:t>
      </w:r>
      <w:r w:rsidR="00E45AE7">
        <w:rPr>
          <w:color w:val="4B4B4B"/>
          <w:sz w:val="21"/>
          <w:szCs w:val="21"/>
        </w:rPr>
        <w:t xml:space="preserve"> that will allow you to </w:t>
      </w:r>
      <w:r w:rsidR="00E45AE7">
        <w:rPr>
          <w:b/>
          <w:color w:val="4B4B4B"/>
          <w:sz w:val="21"/>
          <w:szCs w:val="21"/>
        </w:rPr>
        <w:t>refine roles and clarify job descriptions</w:t>
      </w:r>
      <w:r w:rsidR="00E45AE7">
        <w:rPr>
          <w:color w:val="4B4B4B"/>
          <w:sz w:val="21"/>
          <w:szCs w:val="21"/>
        </w:rPr>
        <w:t xml:space="preserve"> in the practice.  Discover </w:t>
      </w:r>
      <w:r w:rsidR="00E45AE7">
        <w:rPr>
          <w:i/>
          <w:color w:val="4B4B4B"/>
          <w:sz w:val="21"/>
          <w:szCs w:val="21"/>
        </w:rPr>
        <w:t>concrete, positive solutions</w:t>
      </w:r>
      <w:r w:rsidR="00E45AE7">
        <w:rPr>
          <w:color w:val="4B4B4B"/>
          <w:sz w:val="21"/>
          <w:szCs w:val="21"/>
        </w:rPr>
        <w:t xml:space="preserve"> to </w:t>
      </w:r>
      <w:r w:rsidR="00E45AE7">
        <w:rPr>
          <w:b/>
          <w:color w:val="4B4B4B"/>
          <w:sz w:val="21"/>
          <w:szCs w:val="21"/>
        </w:rPr>
        <w:t>reinvigorate</w:t>
      </w:r>
      <w:r w:rsidR="00E45AE7">
        <w:rPr>
          <w:color w:val="4B4B4B"/>
          <w:sz w:val="21"/>
          <w:szCs w:val="21"/>
        </w:rPr>
        <w:t xml:space="preserve"> your entire team and create </w:t>
      </w:r>
      <w:r w:rsidR="00E45AE7">
        <w:rPr>
          <w:i/>
          <w:color w:val="4B4B4B"/>
          <w:sz w:val="21"/>
          <w:szCs w:val="21"/>
        </w:rPr>
        <w:t>contagious</w:t>
      </w:r>
      <w:r w:rsidR="00E45AE7">
        <w:rPr>
          <w:color w:val="4B4B4B"/>
          <w:sz w:val="21"/>
          <w:szCs w:val="21"/>
        </w:rPr>
        <w:t xml:space="preserve"> </w:t>
      </w:r>
      <w:r w:rsidR="00E45AE7">
        <w:rPr>
          <w:b/>
          <w:color w:val="4B4B4B"/>
          <w:sz w:val="21"/>
          <w:szCs w:val="21"/>
        </w:rPr>
        <w:t>positive attitudes</w:t>
      </w:r>
      <w:r w:rsidR="00E45AE7">
        <w:rPr>
          <w:color w:val="4B4B4B"/>
          <w:sz w:val="21"/>
          <w:szCs w:val="21"/>
        </w:rPr>
        <w:t xml:space="preserve">.  </w:t>
      </w:r>
      <w:r w:rsidR="00E45AE7">
        <w:rPr>
          <w:i/>
          <w:color w:val="4B4B4B"/>
          <w:sz w:val="21"/>
          <w:szCs w:val="21"/>
        </w:rPr>
        <w:t xml:space="preserve">Sometimes the solutions are right in front of you.  </w:t>
      </w:r>
    </w:p>
    <w:p w14:paraId="09928057" w14:textId="77777777" w:rsidR="00E45AE7" w:rsidRDefault="00E45AE7" w:rsidP="00E45AE7">
      <w:pPr>
        <w:pStyle w:val="NoSpacing"/>
        <w:rPr>
          <w:color w:val="4B4B4B"/>
          <w:sz w:val="24"/>
          <w:szCs w:val="24"/>
        </w:rPr>
      </w:pPr>
    </w:p>
    <w:p w14:paraId="09928058" w14:textId="048E2A39" w:rsidR="00E45AE7" w:rsidRDefault="00253D90" w:rsidP="0019296E">
      <w:pPr>
        <w:pStyle w:val="NoSpacing"/>
        <w:pBdr>
          <w:bottom w:val="single" w:sz="4" w:space="1" w:color="auto"/>
        </w:pBdr>
        <w:shd w:val="clear" w:color="auto" w:fill="F2F2F2" w:themeFill="background1" w:themeFillShade="F2"/>
        <w:rPr>
          <w:rFonts w:ascii="Trajan Pro" w:hAnsi="Trajan Pro"/>
          <w:b/>
          <w:color w:val="133998"/>
          <w:sz w:val="24"/>
          <w:szCs w:val="24"/>
        </w:rPr>
      </w:pPr>
      <w:bookmarkStart w:id="0" w:name="_Hlk113869017"/>
      <w:r>
        <w:rPr>
          <w:rFonts w:ascii="Trajan Pro" w:hAnsi="Trajan Pro"/>
          <w:b/>
          <w:color w:val="4B4B4B"/>
          <w:sz w:val="24"/>
          <w:szCs w:val="24"/>
        </w:rPr>
        <w:t xml:space="preserve">Total Team concept for </w:t>
      </w:r>
      <w:r w:rsidR="00E45AE7">
        <w:rPr>
          <w:rFonts w:ascii="Trajan Pro" w:hAnsi="Trajan Pro"/>
          <w:b/>
          <w:color w:val="4B4B4B"/>
          <w:sz w:val="24"/>
          <w:szCs w:val="24"/>
        </w:rPr>
        <w:t xml:space="preserve"> </w:t>
      </w:r>
      <w:r>
        <w:rPr>
          <w:rFonts w:ascii="Trajan Pro" w:hAnsi="Trajan Pro"/>
          <w:b/>
          <w:color w:val="133998"/>
          <w:sz w:val="24"/>
          <w:szCs w:val="24"/>
        </w:rPr>
        <w:t>Effective Scheduling</w:t>
      </w:r>
    </w:p>
    <w:p w14:paraId="09928059" w14:textId="361CA90D" w:rsidR="00914C6B" w:rsidRDefault="00283458" w:rsidP="00E45AE7">
      <w:pPr>
        <w:spacing w:after="0" w:line="240" w:lineRule="auto"/>
        <w:ind w:right="1"/>
        <w:contextualSpacing/>
        <w:jc w:val="both"/>
        <w:rPr>
          <w:color w:val="4B4B4B"/>
          <w:sz w:val="21"/>
          <w:szCs w:val="21"/>
        </w:rPr>
      </w:pPr>
      <w:r>
        <w:rPr>
          <w:noProof/>
          <w:color w:val="4B4B4B"/>
        </w:rPr>
        <w:drawing>
          <wp:anchor distT="0" distB="0" distL="114300" distR="114300" simplePos="0" relativeHeight="251660288" behindDoc="0" locked="0" layoutInCell="1" allowOverlap="1" wp14:anchorId="09928064" wp14:editId="09928065">
            <wp:simplePos x="0" y="0"/>
            <wp:positionH relativeFrom="column">
              <wp:posOffset>5626100</wp:posOffset>
            </wp:positionH>
            <wp:positionV relativeFrom="paragraph">
              <wp:posOffset>23495</wp:posOffset>
            </wp:positionV>
            <wp:extent cx="914400" cy="6858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zzle with dollar sig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14400" cy="685800"/>
                    </a:xfrm>
                    <a:prstGeom prst="rect">
                      <a:avLst/>
                    </a:prstGeom>
                  </pic:spPr>
                </pic:pic>
              </a:graphicData>
            </a:graphic>
            <wp14:sizeRelH relativeFrom="page">
              <wp14:pctWidth>0</wp14:pctWidth>
            </wp14:sizeRelH>
            <wp14:sizeRelV relativeFrom="page">
              <wp14:pctHeight>0</wp14:pctHeight>
            </wp14:sizeRelV>
          </wp:anchor>
        </w:drawing>
      </w:r>
      <w:r w:rsidR="00007916">
        <w:rPr>
          <w:noProof/>
          <w:color w:val="4B4B4B"/>
        </w:rPr>
        <w:t xml:space="preserve">Learn the secrets to </w:t>
      </w:r>
      <w:r w:rsidR="00007916" w:rsidRPr="00007916">
        <w:rPr>
          <w:b/>
          <w:bCs/>
          <w:noProof/>
          <w:color w:val="4B4B4B"/>
        </w:rPr>
        <w:t>effective scheduling</w:t>
      </w:r>
      <w:r w:rsidR="00D645B8">
        <w:rPr>
          <w:color w:val="4B4B4B"/>
          <w:sz w:val="21"/>
          <w:szCs w:val="21"/>
        </w:rPr>
        <w:t>.  It seems so simple, but it’s not.  In reality, you’ve got last minute cancellations, procedures taking longer than expected</w:t>
      </w:r>
      <w:r w:rsidR="00751BB6">
        <w:rPr>
          <w:color w:val="4B4B4B"/>
          <w:sz w:val="21"/>
          <w:szCs w:val="21"/>
        </w:rPr>
        <w:t xml:space="preserve"> and failed appointments all affecting the bottom line.  Good scheduling guarantees happier Doctors, Team and patients.  And…when </w:t>
      </w:r>
      <w:r w:rsidR="007B3393">
        <w:rPr>
          <w:color w:val="4B4B4B"/>
          <w:sz w:val="21"/>
          <w:szCs w:val="21"/>
        </w:rPr>
        <w:t>successful scheduling happens, the bottom line will be healther</w:t>
      </w:r>
    </w:p>
    <w:bookmarkEnd w:id="0"/>
    <w:p w14:paraId="7E67D499" w14:textId="7053E665" w:rsidR="002E123F" w:rsidRDefault="002E123F" w:rsidP="00E45AE7">
      <w:pPr>
        <w:spacing w:after="0" w:line="240" w:lineRule="auto"/>
        <w:ind w:right="1"/>
        <w:contextualSpacing/>
        <w:jc w:val="both"/>
        <w:rPr>
          <w:color w:val="4B4B4B"/>
          <w:sz w:val="21"/>
          <w:szCs w:val="21"/>
        </w:rPr>
      </w:pPr>
    </w:p>
    <w:p w14:paraId="598CE208" w14:textId="25EB4EA0" w:rsidR="0035088C" w:rsidRDefault="0035088C" w:rsidP="0035088C">
      <w:pPr>
        <w:pStyle w:val="NoSpacing"/>
        <w:pBdr>
          <w:bottom w:val="single" w:sz="4" w:space="1" w:color="auto"/>
        </w:pBdr>
        <w:shd w:val="clear" w:color="auto" w:fill="F2F2F2" w:themeFill="background1" w:themeFillShade="F2"/>
        <w:rPr>
          <w:rFonts w:ascii="Trajan Pro" w:hAnsi="Trajan Pro"/>
          <w:b/>
          <w:color w:val="133998"/>
          <w:sz w:val="24"/>
          <w:szCs w:val="24"/>
        </w:rPr>
      </w:pPr>
      <w:r>
        <w:rPr>
          <w:rFonts w:ascii="Trajan Pro" w:hAnsi="Trajan Pro"/>
          <w:b/>
          <w:color w:val="4B4B4B"/>
          <w:sz w:val="24"/>
          <w:szCs w:val="24"/>
        </w:rPr>
        <w:t xml:space="preserve">Dealing With </w:t>
      </w:r>
      <w:r>
        <w:rPr>
          <w:rFonts w:ascii="Trajan Pro" w:hAnsi="Trajan Pro"/>
          <w:b/>
          <w:color w:val="133998"/>
          <w:sz w:val="24"/>
          <w:szCs w:val="24"/>
        </w:rPr>
        <w:t>Difficult Patients</w:t>
      </w:r>
    </w:p>
    <w:p w14:paraId="5DBA916C" w14:textId="4F3413C9" w:rsidR="002E123F" w:rsidRPr="006D4984" w:rsidRDefault="00F53204" w:rsidP="0035088C">
      <w:pPr>
        <w:spacing w:after="0" w:line="240" w:lineRule="auto"/>
        <w:ind w:right="1"/>
        <w:contextualSpacing/>
        <w:jc w:val="both"/>
        <w:rPr>
          <w:sz w:val="24"/>
          <w:szCs w:val="24"/>
        </w:rPr>
      </w:pPr>
      <w:r>
        <w:rPr>
          <w:noProof/>
          <w:color w:val="4B4B4B"/>
        </w:rPr>
        <w:drawing>
          <wp:anchor distT="0" distB="0" distL="114300" distR="114300" simplePos="0" relativeHeight="251657216" behindDoc="0" locked="0" layoutInCell="1" allowOverlap="1" wp14:anchorId="0372D673" wp14:editId="1552241E">
            <wp:simplePos x="0" y="0"/>
            <wp:positionH relativeFrom="margin">
              <wp:posOffset>5738495</wp:posOffset>
            </wp:positionH>
            <wp:positionV relativeFrom="margin">
              <wp:posOffset>7379335</wp:posOffset>
            </wp:positionV>
            <wp:extent cx="661670" cy="523875"/>
            <wp:effectExtent l="0" t="0" r="508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1670" cy="523875"/>
                    </a:xfrm>
                    <a:prstGeom prst="rect">
                      <a:avLst/>
                    </a:prstGeom>
                    <a:noFill/>
                  </pic:spPr>
                </pic:pic>
              </a:graphicData>
            </a:graphic>
            <wp14:sizeRelV relativeFrom="margin">
              <wp14:pctHeight>0</wp14:pctHeight>
            </wp14:sizeRelV>
          </wp:anchor>
        </w:drawing>
      </w:r>
      <w:r w:rsidR="0035088C" w:rsidRPr="0035088C">
        <w:rPr>
          <w:noProof/>
          <w:color w:val="4B4B4B"/>
        </w:rPr>
        <w:t>This seminar is designed to identify the many challenges in dealing with difficult patients.  We will learn specific communication skills to prevent these challenges from escalating into the most impossible scenarios…it starts with the team and ends with the team!</w:t>
      </w:r>
    </w:p>
    <w:sectPr w:rsidR="002E123F" w:rsidRPr="006D4984" w:rsidSect="0035088C">
      <w:headerReference w:type="default" r:id="rId17"/>
      <w:footerReference w:type="default" r:id="rId18"/>
      <w:pgSz w:w="12240" w:h="15840"/>
      <w:pgMar w:top="900" w:right="1080" w:bottom="270" w:left="1080" w:header="720" w:footer="2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9829" w14:textId="77777777" w:rsidR="00B611CA" w:rsidRDefault="00B611CA" w:rsidP="00394535">
      <w:pPr>
        <w:spacing w:after="0" w:line="240" w:lineRule="auto"/>
      </w:pPr>
      <w:r>
        <w:separator/>
      </w:r>
    </w:p>
  </w:endnote>
  <w:endnote w:type="continuationSeparator" w:id="0">
    <w:p w14:paraId="2BD70CDB" w14:textId="77777777" w:rsidR="00B611CA" w:rsidRDefault="00B611CA" w:rsidP="00394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obe Fan Heiti Std B">
    <w:panose1 w:val="00000000000000000000"/>
    <w:charset w:val="80"/>
    <w:family w:val="swiss"/>
    <w:notTrueType/>
    <w:pitch w:val="variable"/>
    <w:sig w:usb0="00000203" w:usb1="1A0F1900" w:usb2="00000016" w:usb3="00000000" w:csb0="00120005" w:csb1="00000000"/>
  </w:font>
  <w:font w:name="Trajan Pro">
    <w:altName w:val="Georgia"/>
    <w:panose1 w:val="00000000000000000000"/>
    <w:charset w:val="00"/>
    <w:family w:val="roman"/>
    <w:notTrueType/>
    <w:pitch w:val="variable"/>
    <w:sig w:usb0="00000001"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806B" w14:textId="3319811E" w:rsidR="005F6957" w:rsidRDefault="008E6F38" w:rsidP="009646FC">
    <w:pPr>
      <w:pStyle w:val="Footer"/>
      <w:rPr>
        <w:noProof/>
      </w:rPr>
    </w:pPr>
    <w:r>
      <w:rPr>
        <w:noProof/>
      </w:rPr>
      <w:t>Lois Banta</w:t>
    </w:r>
    <w:r>
      <w:rPr>
        <w:noProof/>
      </w:rPr>
      <w:tab/>
      <w:t>Healthcare Enterprises</w:t>
    </w:r>
    <w:r w:rsidR="00337259">
      <w:rPr>
        <w:noProof/>
      </w:rPr>
      <w:t>, Inc.</w:t>
    </w:r>
    <w:r>
      <w:rPr>
        <w:noProof/>
      </w:rPr>
      <w:tab/>
      <w:t>816-223-3529</w:t>
    </w:r>
  </w:p>
  <w:p w14:paraId="23506F8C" w14:textId="77777777" w:rsidR="008E6F38" w:rsidRDefault="008E6F38" w:rsidP="009646FC">
    <w:pPr>
      <w:pStyle w:val="Footer"/>
    </w:pPr>
  </w:p>
  <w:p w14:paraId="0992806C" w14:textId="77777777" w:rsidR="005F6957" w:rsidRDefault="005F6957" w:rsidP="009646FC">
    <w:pPr>
      <w:pStyle w:val="Footer"/>
    </w:pPr>
  </w:p>
  <w:p w14:paraId="0992806D" w14:textId="77777777" w:rsidR="00BB5CEC" w:rsidRDefault="00BB5CEC" w:rsidP="00964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C8A8F" w14:textId="77777777" w:rsidR="00B611CA" w:rsidRDefault="00B611CA" w:rsidP="00394535">
      <w:pPr>
        <w:spacing w:after="0" w:line="240" w:lineRule="auto"/>
      </w:pPr>
      <w:r>
        <w:separator/>
      </w:r>
    </w:p>
  </w:footnote>
  <w:footnote w:type="continuationSeparator" w:id="0">
    <w:p w14:paraId="351D6782" w14:textId="77777777" w:rsidR="00B611CA" w:rsidRDefault="00B611CA" w:rsidP="00394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806A" w14:textId="77EA7C9D" w:rsidR="00E45AE7" w:rsidRPr="00060D18" w:rsidRDefault="00863D1A" w:rsidP="00E45AE7">
    <w:pPr>
      <w:pStyle w:val="NoSpacing"/>
      <w:pBdr>
        <w:bottom w:val="single" w:sz="4" w:space="1" w:color="4B4B4B"/>
      </w:pBdr>
      <w:contextualSpacing/>
      <w:jc w:val="center"/>
      <w:rPr>
        <w:rFonts w:ascii="Trajan Pro" w:hAnsi="Trajan Pro"/>
        <w:b/>
        <w:color w:val="000000" w:themeColor="text1"/>
        <w:sz w:val="32"/>
        <w:szCs w:val="32"/>
      </w:rPr>
    </w:pPr>
    <w:r>
      <w:rPr>
        <w:noProof/>
      </w:rPr>
      <w:drawing>
        <wp:anchor distT="0" distB="0" distL="114300" distR="114300" simplePos="0" relativeHeight="251658240" behindDoc="0" locked="0" layoutInCell="1" allowOverlap="1" wp14:anchorId="79BB9B7A" wp14:editId="6FCD4454">
          <wp:simplePos x="0" y="0"/>
          <wp:positionH relativeFrom="margin">
            <wp:posOffset>-190500</wp:posOffset>
          </wp:positionH>
          <wp:positionV relativeFrom="margin">
            <wp:posOffset>-614680</wp:posOffset>
          </wp:positionV>
          <wp:extent cx="1781175" cy="85725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1175" cy="857250"/>
                  </a:xfrm>
                  <a:prstGeom prst="rect">
                    <a:avLst/>
                  </a:prstGeom>
                  <a:noFill/>
                  <a:ln>
                    <a:noFill/>
                  </a:ln>
                </pic:spPr>
              </pic:pic>
            </a:graphicData>
          </a:graphic>
        </wp:anchor>
      </w:drawing>
    </w:r>
    <w:r w:rsidR="00E45AE7" w:rsidRPr="00060D18">
      <w:rPr>
        <w:rFonts w:ascii="Trajan Pro" w:hAnsi="Trajan Pro"/>
        <w:b/>
        <w:color w:val="000000" w:themeColor="text1"/>
        <w:sz w:val="32"/>
        <w:szCs w:val="32"/>
      </w:rPr>
      <w:t>Lois Banta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3DC38F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5583842" o:spid="_x0000_i1025" type="#_x0000_t75" style="width:88.15pt;height:88.9pt;visibility:visible;mso-wrap-style:square">
            <v:imagedata r:id="rId1" o:title=""/>
          </v:shape>
        </w:pict>
      </mc:Choice>
      <mc:Fallback>
        <w:drawing>
          <wp:inline distT="0" distB="0" distL="0" distR="0" wp14:anchorId="39EC9CDD">
            <wp:extent cx="1119505" cy="1129030"/>
            <wp:effectExtent l="0" t="0" r="0" b="0"/>
            <wp:docPr id="1925583842" name="Picture 192558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9505" cy="1129030"/>
                    </a:xfrm>
                    <a:prstGeom prst="rect">
                      <a:avLst/>
                    </a:prstGeom>
                    <a:noFill/>
                    <a:ln>
                      <a:noFill/>
                    </a:ln>
                  </pic:spPr>
                </pic:pic>
              </a:graphicData>
            </a:graphic>
          </wp:inline>
        </w:drawing>
      </mc:Fallback>
    </mc:AlternateContent>
  </w:numPicBullet>
  <w:abstractNum w:abstractNumId="0" w15:restartNumberingAfterBreak="0">
    <w:nsid w:val="03394BDF"/>
    <w:multiLevelType w:val="hybridMultilevel"/>
    <w:tmpl w:val="CAFE00CE"/>
    <w:lvl w:ilvl="0" w:tplc="531CD490">
      <w:start w:val="1"/>
      <w:numFmt w:val="bullet"/>
      <w:lvlText w:val=""/>
      <w:lvlJc w:val="left"/>
      <w:pPr>
        <w:ind w:left="720" w:hanging="360"/>
      </w:pPr>
      <w:rPr>
        <w:rFonts w:ascii="Symbol" w:hAnsi="Symbol" w:hint="default"/>
        <w:color w:val="auto"/>
        <w:u w:color="E4167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36D78"/>
    <w:multiLevelType w:val="hybridMultilevel"/>
    <w:tmpl w:val="4C8A99E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F2D32"/>
    <w:multiLevelType w:val="hybridMultilevel"/>
    <w:tmpl w:val="545CB38A"/>
    <w:lvl w:ilvl="0" w:tplc="0409000F">
      <w:start w:val="1"/>
      <w:numFmt w:val="decimal"/>
      <w:lvlText w:val="%1."/>
      <w:lvlJc w:val="left"/>
      <w:pPr>
        <w:ind w:left="720" w:hanging="360"/>
      </w:pPr>
      <w:rPr>
        <w:rFonts w:hint="default"/>
        <w:b w:val="0"/>
      </w:rPr>
    </w:lvl>
    <w:lvl w:ilvl="1" w:tplc="C8F4ECF0">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07E1C"/>
    <w:multiLevelType w:val="hybridMultilevel"/>
    <w:tmpl w:val="B5C0FC8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CB3120"/>
    <w:multiLevelType w:val="hybridMultilevel"/>
    <w:tmpl w:val="85FEE340"/>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9E11DA"/>
    <w:multiLevelType w:val="hybridMultilevel"/>
    <w:tmpl w:val="F6B2D1B6"/>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506563"/>
    <w:multiLevelType w:val="hybridMultilevel"/>
    <w:tmpl w:val="3CEA3C0E"/>
    <w:lvl w:ilvl="0" w:tplc="3880F144">
      <w:start w:val="1"/>
      <w:numFmt w:val="bullet"/>
      <w:lvlText w:val="-"/>
      <w:lvlJc w:val="left"/>
      <w:pPr>
        <w:ind w:left="1800" w:hanging="360"/>
      </w:pPr>
      <w:rPr>
        <w:rFonts w:ascii="Calibri" w:eastAsia="Calibri" w:hAnsi="Calibri"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8D260B4"/>
    <w:multiLevelType w:val="hybridMultilevel"/>
    <w:tmpl w:val="1F1A75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4528C6"/>
    <w:multiLevelType w:val="hybridMultilevel"/>
    <w:tmpl w:val="FE1C0EC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F375D0"/>
    <w:multiLevelType w:val="hybridMultilevel"/>
    <w:tmpl w:val="0B28684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7F1286"/>
    <w:multiLevelType w:val="hybridMultilevel"/>
    <w:tmpl w:val="B6F8EB0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A1225E"/>
    <w:multiLevelType w:val="hybridMultilevel"/>
    <w:tmpl w:val="3090491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A23075"/>
    <w:multiLevelType w:val="hybridMultilevel"/>
    <w:tmpl w:val="7FA41C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77F1BAA"/>
    <w:multiLevelType w:val="hybridMultilevel"/>
    <w:tmpl w:val="F1FE38A8"/>
    <w:lvl w:ilvl="0" w:tplc="F27C0B7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E359DC"/>
    <w:multiLevelType w:val="hybridMultilevel"/>
    <w:tmpl w:val="E6FAA0A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47763236">
    <w:abstractNumId w:val="2"/>
  </w:num>
  <w:num w:numId="2" w16cid:durableId="1007485906">
    <w:abstractNumId w:val="11"/>
  </w:num>
  <w:num w:numId="3" w16cid:durableId="1277366078">
    <w:abstractNumId w:val="9"/>
  </w:num>
  <w:num w:numId="4" w16cid:durableId="909776378">
    <w:abstractNumId w:val="8"/>
  </w:num>
  <w:num w:numId="5" w16cid:durableId="2132430877">
    <w:abstractNumId w:val="3"/>
  </w:num>
  <w:num w:numId="6" w16cid:durableId="1306819342">
    <w:abstractNumId w:val="10"/>
  </w:num>
  <w:num w:numId="7" w16cid:durableId="1793744654">
    <w:abstractNumId w:val="7"/>
  </w:num>
  <w:num w:numId="8" w16cid:durableId="673000457">
    <w:abstractNumId w:val="1"/>
  </w:num>
  <w:num w:numId="9" w16cid:durableId="1914777797">
    <w:abstractNumId w:val="5"/>
  </w:num>
  <w:num w:numId="10" w16cid:durableId="1024286198">
    <w:abstractNumId w:val="14"/>
  </w:num>
  <w:num w:numId="11" w16cid:durableId="2045328794">
    <w:abstractNumId w:val="6"/>
  </w:num>
  <w:num w:numId="12" w16cid:durableId="1062944152">
    <w:abstractNumId w:val="4"/>
  </w:num>
  <w:num w:numId="13" w16cid:durableId="2059620711">
    <w:abstractNumId w:val="12"/>
  </w:num>
  <w:num w:numId="14" w16cid:durableId="1658534953">
    <w:abstractNumId w:val="13"/>
  </w:num>
  <w:num w:numId="15" w16cid:durableId="1500927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7DFA"/>
    <w:rsid w:val="00007916"/>
    <w:rsid w:val="0001562A"/>
    <w:rsid w:val="0002773A"/>
    <w:rsid w:val="00034B9F"/>
    <w:rsid w:val="00036BA7"/>
    <w:rsid w:val="00045B84"/>
    <w:rsid w:val="00060C38"/>
    <w:rsid w:val="00060D18"/>
    <w:rsid w:val="0006221B"/>
    <w:rsid w:val="00063F14"/>
    <w:rsid w:val="00082FE4"/>
    <w:rsid w:val="00095338"/>
    <w:rsid w:val="000B65FD"/>
    <w:rsid w:val="000D609E"/>
    <w:rsid w:val="00104C71"/>
    <w:rsid w:val="0010651D"/>
    <w:rsid w:val="0012087E"/>
    <w:rsid w:val="00130C4F"/>
    <w:rsid w:val="001447BF"/>
    <w:rsid w:val="001524CA"/>
    <w:rsid w:val="00161054"/>
    <w:rsid w:val="00180D6A"/>
    <w:rsid w:val="00190F9B"/>
    <w:rsid w:val="0019296E"/>
    <w:rsid w:val="001B613F"/>
    <w:rsid w:val="00223424"/>
    <w:rsid w:val="002433AC"/>
    <w:rsid w:val="00253D90"/>
    <w:rsid w:val="0027251D"/>
    <w:rsid w:val="0027470A"/>
    <w:rsid w:val="00274DA3"/>
    <w:rsid w:val="00283458"/>
    <w:rsid w:val="002A052B"/>
    <w:rsid w:val="002C66C8"/>
    <w:rsid w:val="002E123F"/>
    <w:rsid w:val="002F1F93"/>
    <w:rsid w:val="002F723C"/>
    <w:rsid w:val="00337259"/>
    <w:rsid w:val="0035088C"/>
    <w:rsid w:val="00394535"/>
    <w:rsid w:val="003A3D20"/>
    <w:rsid w:val="003B3775"/>
    <w:rsid w:val="003E3C68"/>
    <w:rsid w:val="004114B9"/>
    <w:rsid w:val="00435839"/>
    <w:rsid w:val="00435994"/>
    <w:rsid w:val="0046177E"/>
    <w:rsid w:val="00462FC1"/>
    <w:rsid w:val="004847DE"/>
    <w:rsid w:val="004863DA"/>
    <w:rsid w:val="004A1639"/>
    <w:rsid w:val="004B5889"/>
    <w:rsid w:val="004E434A"/>
    <w:rsid w:val="00501089"/>
    <w:rsid w:val="005016D9"/>
    <w:rsid w:val="00503411"/>
    <w:rsid w:val="00511821"/>
    <w:rsid w:val="00525E9B"/>
    <w:rsid w:val="0059670C"/>
    <w:rsid w:val="005B0810"/>
    <w:rsid w:val="005E1259"/>
    <w:rsid w:val="005E2F6B"/>
    <w:rsid w:val="005F6957"/>
    <w:rsid w:val="005F7701"/>
    <w:rsid w:val="00620ED6"/>
    <w:rsid w:val="006350E3"/>
    <w:rsid w:val="0068107D"/>
    <w:rsid w:val="006A0D4C"/>
    <w:rsid w:val="006A1480"/>
    <w:rsid w:val="006A2171"/>
    <w:rsid w:val="006D0A64"/>
    <w:rsid w:val="006D1DE5"/>
    <w:rsid w:val="006D4984"/>
    <w:rsid w:val="006E07E0"/>
    <w:rsid w:val="00710E04"/>
    <w:rsid w:val="007243A2"/>
    <w:rsid w:val="00727BF7"/>
    <w:rsid w:val="00733E9A"/>
    <w:rsid w:val="00751BB6"/>
    <w:rsid w:val="00765B78"/>
    <w:rsid w:val="007A2A17"/>
    <w:rsid w:val="007B3393"/>
    <w:rsid w:val="007B5671"/>
    <w:rsid w:val="007C1243"/>
    <w:rsid w:val="007E02C1"/>
    <w:rsid w:val="00847BA1"/>
    <w:rsid w:val="00863D1A"/>
    <w:rsid w:val="00875F0E"/>
    <w:rsid w:val="00881F0E"/>
    <w:rsid w:val="008A559B"/>
    <w:rsid w:val="008E6F38"/>
    <w:rsid w:val="008F2362"/>
    <w:rsid w:val="00914C6B"/>
    <w:rsid w:val="00920ACD"/>
    <w:rsid w:val="009646FC"/>
    <w:rsid w:val="00977800"/>
    <w:rsid w:val="0099068D"/>
    <w:rsid w:val="009A5A3F"/>
    <w:rsid w:val="009B42CD"/>
    <w:rsid w:val="009D1CBB"/>
    <w:rsid w:val="009E4258"/>
    <w:rsid w:val="00A0244D"/>
    <w:rsid w:val="00A201B2"/>
    <w:rsid w:val="00A26D77"/>
    <w:rsid w:val="00A51ECA"/>
    <w:rsid w:val="00A671C3"/>
    <w:rsid w:val="00A800FB"/>
    <w:rsid w:val="00A90B3F"/>
    <w:rsid w:val="00A96516"/>
    <w:rsid w:val="00AA335B"/>
    <w:rsid w:val="00AA3377"/>
    <w:rsid w:val="00AA3E84"/>
    <w:rsid w:val="00AB10A5"/>
    <w:rsid w:val="00AE1282"/>
    <w:rsid w:val="00AE4AA8"/>
    <w:rsid w:val="00AE7340"/>
    <w:rsid w:val="00AF7183"/>
    <w:rsid w:val="00B07876"/>
    <w:rsid w:val="00B115A7"/>
    <w:rsid w:val="00B23456"/>
    <w:rsid w:val="00B37368"/>
    <w:rsid w:val="00B5601C"/>
    <w:rsid w:val="00B611CA"/>
    <w:rsid w:val="00B63F73"/>
    <w:rsid w:val="00BB2471"/>
    <w:rsid w:val="00BB5CEC"/>
    <w:rsid w:val="00BC33B7"/>
    <w:rsid w:val="00CD1C78"/>
    <w:rsid w:val="00CE088E"/>
    <w:rsid w:val="00CF7875"/>
    <w:rsid w:val="00D44043"/>
    <w:rsid w:val="00D57DFA"/>
    <w:rsid w:val="00D645B8"/>
    <w:rsid w:val="00D66C99"/>
    <w:rsid w:val="00D7622C"/>
    <w:rsid w:val="00D82CF3"/>
    <w:rsid w:val="00DA7243"/>
    <w:rsid w:val="00E15FE4"/>
    <w:rsid w:val="00E17EE8"/>
    <w:rsid w:val="00E415A1"/>
    <w:rsid w:val="00E45AE7"/>
    <w:rsid w:val="00E46288"/>
    <w:rsid w:val="00E505A2"/>
    <w:rsid w:val="00EB3B58"/>
    <w:rsid w:val="00EC1699"/>
    <w:rsid w:val="00ED6F3E"/>
    <w:rsid w:val="00EE54A7"/>
    <w:rsid w:val="00F1039A"/>
    <w:rsid w:val="00F44875"/>
    <w:rsid w:val="00F53204"/>
    <w:rsid w:val="00F829AE"/>
    <w:rsid w:val="00FC60D1"/>
    <w:rsid w:val="00FE52DA"/>
    <w:rsid w:val="00FE667D"/>
    <w:rsid w:val="00FE7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9928043"/>
  <w15:docId w15:val="{E7422178-78B6-47E7-8B98-C02F3022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2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7DFA"/>
    <w:rPr>
      <w:sz w:val="22"/>
      <w:szCs w:val="22"/>
    </w:rPr>
  </w:style>
  <w:style w:type="paragraph" w:styleId="Header">
    <w:name w:val="header"/>
    <w:basedOn w:val="Normal"/>
    <w:link w:val="HeaderChar"/>
    <w:unhideWhenUsed/>
    <w:rsid w:val="00394535"/>
    <w:pPr>
      <w:tabs>
        <w:tab w:val="center" w:pos="4680"/>
        <w:tab w:val="right" w:pos="9360"/>
      </w:tabs>
    </w:pPr>
  </w:style>
  <w:style w:type="character" w:customStyle="1" w:styleId="HeaderChar">
    <w:name w:val="Header Char"/>
    <w:link w:val="Header"/>
    <w:uiPriority w:val="99"/>
    <w:rsid w:val="00394535"/>
    <w:rPr>
      <w:sz w:val="22"/>
      <w:szCs w:val="22"/>
    </w:rPr>
  </w:style>
  <w:style w:type="paragraph" w:styleId="Footer">
    <w:name w:val="footer"/>
    <w:basedOn w:val="Normal"/>
    <w:link w:val="FooterChar"/>
    <w:uiPriority w:val="99"/>
    <w:unhideWhenUsed/>
    <w:rsid w:val="00394535"/>
    <w:pPr>
      <w:tabs>
        <w:tab w:val="center" w:pos="4680"/>
        <w:tab w:val="right" w:pos="9360"/>
      </w:tabs>
    </w:pPr>
  </w:style>
  <w:style w:type="character" w:customStyle="1" w:styleId="FooterChar">
    <w:name w:val="Footer Char"/>
    <w:link w:val="Footer"/>
    <w:uiPriority w:val="99"/>
    <w:rsid w:val="00394535"/>
    <w:rPr>
      <w:sz w:val="22"/>
      <w:szCs w:val="22"/>
    </w:rPr>
  </w:style>
  <w:style w:type="character" w:styleId="Hyperlink">
    <w:name w:val="Hyperlink"/>
    <w:uiPriority w:val="99"/>
    <w:unhideWhenUsed/>
    <w:rsid w:val="00394535"/>
    <w:rPr>
      <w:color w:val="0000FF"/>
      <w:u w:val="single"/>
    </w:rPr>
  </w:style>
  <w:style w:type="paragraph" w:styleId="ListParagraph">
    <w:name w:val="List Paragraph"/>
    <w:basedOn w:val="Normal"/>
    <w:uiPriority w:val="34"/>
    <w:qFormat/>
    <w:rsid w:val="00D44043"/>
    <w:pPr>
      <w:ind w:left="720"/>
    </w:pPr>
  </w:style>
  <w:style w:type="paragraph" w:styleId="BalloonText">
    <w:name w:val="Balloon Text"/>
    <w:basedOn w:val="Normal"/>
    <w:link w:val="BalloonTextChar"/>
    <w:uiPriority w:val="99"/>
    <w:semiHidden/>
    <w:unhideWhenUsed/>
    <w:rsid w:val="005E12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259"/>
    <w:rPr>
      <w:rFonts w:ascii="Tahoma" w:hAnsi="Tahoma" w:cs="Tahoma"/>
      <w:sz w:val="16"/>
      <w:szCs w:val="16"/>
    </w:rPr>
  </w:style>
  <w:style w:type="character" w:styleId="Emphasis">
    <w:name w:val="Emphasis"/>
    <w:basedOn w:val="DefaultParagraphFont"/>
    <w:uiPriority w:val="20"/>
    <w:qFormat/>
    <w:rsid w:val="00E45AE7"/>
    <w:rPr>
      <w:i/>
      <w:iCs/>
    </w:rPr>
  </w:style>
  <w:style w:type="character" w:styleId="Strong">
    <w:name w:val="Strong"/>
    <w:basedOn w:val="DefaultParagraphFont"/>
    <w:uiPriority w:val="22"/>
    <w:qFormat/>
    <w:rsid w:val="00E45AE7"/>
    <w:rPr>
      <w:b/>
      <w:bCs/>
    </w:rPr>
  </w:style>
  <w:style w:type="paragraph" w:styleId="NormalWeb">
    <w:name w:val="Normal (Web)"/>
    <w:basedOn w:val="Normal"/>
    <w:uiPriority w:val="99"/>
    <w:semiHidden/>
    <w:unhideWhenUsed/>
    <w:rsid w:val="00AE734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918544">
      <w:bodyDiv w:val="1"/>
      <w:marLeft w:val="0"/>
      <w:marRight w:val="0"/>
      <w:marTop w:val="0"/>
      <w:marBottom w:val="0"/>
      <w:divBdr>
        <w:top w:val="none" w:sz="0" w:space="0" w:color="auto"/>
        <w:left w:val="none" w:sz="0" w:space="0" w:color="auto"/>
        <w:bottom w:val="none" w:sz="0" w:space="0" w:color="auto"/>
        <w:right w:val="none" w:sz="0" w:space="0" w:color="auto"/>
      </w:divBdr>
    </w:div>
    <w:div w:id="165494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istockphoto.com/stock-photo-6770663-key-teamwork.php?st=ea9064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ockphoto.com/stock-photo-8171611-cogs-skills.php?st=ea90645"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stockphoto.com/stock-photo-8171589-cogs-in-agreement.php?st=ea90645" TargetMode="External"/><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5E20C-294F-4CFB-876F-C0EDDCF4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Lois Banta</cp:lastModifiedBy>
  <cp:revision>10</cp:revision>
  <cp:lastPrinted>2025-02-10T17:14:00Z</cp:lastPrinted>
  <dcterms:created xsi:type="dcterms:W3CDTF">2025-02-10T17:14:00Z</dcterms:created>
  <dcterms:modified xsi:type="dcterms:W3CDTF">2025-06-13T20:16:00Z</dcterms:modified>
</cp:coreProperties>
</file>